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MS Career Exploration - EXAMPLE Implementation Plan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7376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1.4285714285713"/>
        <w:gridCol w:w="1851.4285714285713"/>
        <w:gridCol w:w="1851.4285714285713"/>
        <w:gridCol w:w="1851.4285714285713"/>
        <w:gridCol w:w="1851.4285714285713"/>
        <w:gridCol w:w="1851.4285714285713"/>
        <w:gridCol w:w="1851.4285714285713"/>
        <w:tblGridChange w:id="0">
          <w:tblGrid>
            <w:gridCol w:w="1851.4285714285713"/>
            <w:gridCol w:w="1851.4285714285713"/>
            <w:gridCol w:w="1851.4285714285713"/>
            <w:gridCol w:w="1851.4285714285713"/>
            <w:gridCol w:w="1851.4285714285713"/>
            <w:gridCol w:w="1851.4285714285713"/>
            <w:gridCol w:w="1851.428571428571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Strategy</w:t>
            </w:r>
          </w:p>
        </w:tc>
        <w:tc>
          <w:tcPr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MS School 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MS School 2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MS School 3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MS School 4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School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Possible Futures as Elective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Curriculum: Healthcare, STEM, or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Shift from IT to Career Ex.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teachers / 6 sections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elective to replace previous - 6 sections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Possible Future  IT Elective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Librarian leads tech elective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Continuing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Continuing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Possible Futures   Lenses on the Future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Self exploration/ career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Extended 1st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Extended 1st period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+My Future AZ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Career Exploration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7th or 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7th or 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7th or 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7th or 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7th or 8th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 Curriculum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Inventory + pre ECAP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Counselor led 8th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Superintendent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Virtual Career Shadow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8th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partnerships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7th and 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Chamber of Commerce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Speakers, business support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Intermittent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Edge Factor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Career Ex/Video 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Bi-weekly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73763"/>
        <w:sz w:val="18"/>
        <w:szCs w:val="18"/>
        <w:rtl w:val="0"/>
      </w:rPr>
      <w:t xml:space="preserve">Middle School Career Exploration Strategic Alignment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3495675</wp:posOffset>
          </wp:positionH>
          <wp:positionV relativeFrom="paragraph">
            <wp:posOffset>85726</wp:posOffset>
          </wp:positionV>
          <wp:extent cx="976313" cy="4319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